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594AF" w14:textId="77777777" w:rsidR="00011C0D" w:rsidRPr="006D7277" w:rsidRDefault="00011C0D" w:rsidP="00011C0D">
      <w:pPr>
        <w:widowControl w:val="0"/>
        <w:autoSpaceDE w:val="0"/>
        <w:autoSpaceDN w:val="0"/>
        <w:adjustRightInd w:val="0"/>
        <w:rPr>
          <w:color w:val="181817"/>
        </w:rPr>
      </w:pPr>
      <w:bookmarkStart w:id="0" w:name="_GoBack"/>
      <w:bookmarkEnd w:id="0"/>
      <w:r w:rsidRPr="006D7277">
        <w:rPr>
          <w:color w:val="180B3C"/>
        </w:rPr>
        <w:t>Dear GAFSU members and partners: </w:t>
      </w:r>
    </w:p>
    <w:p w14:paraId="0365BD0B" w14:textId="77777777" w:rsidR="00011C0D" w:rsidRPr="006D7277" w:rsidRDefault="00011C0D" w:rsidP="00011C0D">
      <w:pPr>
        <w:widowControl w:val="0"/>
        <w:autoSpaceDE w:val="0"/>
        <w:autoSpaceDN w:val="0"/>
        <w:adjustRightInd w:val="0"/>
        <w:rPr>
          <w:color w:val="181817"/>
        </w:rPr>
      </w:pPr>
    </w:p>
    <w:p w14:paraId="7111FCB3" w14:textId="77777777" w:rsidR="00011C0D" w:rsidRPr="006D7277" w:rsidRDefault="00011C0D" w:rsidP="00011C0D">
      <w:pPr>
        <w:widowControl w:val="0"/>
        <w:autoSpaceDE w:val="0"/>
        <w:autoSpaceDN w:val="0"/>
        <w:adjustRightInd w:val="0"/>
        <w:rPr>
          <w:color w:val="181817"/>
        </w:rPr>
      </w:pPr>
      <w:r w:rsidRPr="006D7277">
        <w:rPr>
          <w:color w:val="180B3C"/>
        </w:rPr>
        <w:t xml:space="preserve">We are pleased to announce the </w:t>
      </w:r>
      <w:r w:rsidRPr="006D7277">
        <w:rPr>
          <w:b/>
          <w:bCs/>
          <w:color w:val="180B3C"/>
        </w:rPr>
        <w:t>Call for Papers</w:t>
      </w:r>
      <w:r w:rsidRPr="006D7277">
        <w:rPr>
          <w:color w:val="180B3C"/>
        </w:rPr>
        <w:t xml:space="preserve"> for the </w:t>
      </w:r>
      <w:r w:rsidRPr="006D7277">
        <w:rPr>
          <w:b/>
          <w:bCs/>
          <w:i/>
          <w:iCs/>
          <w:color w:val="180B3C"/>
        </w:rPr>
        <w:t>Colloquium “Best Practices in Foreign Language Teaching 2020”</w:t>
      </w:r>
      <w:r w:rsidRPr="006D7277">
        <w:rPr>
          <w:color w:val="180B3C"/>
        </w:rPr>
        <w:t>, that will take place from September 28-29, 2020 at the National Autonomous University of Mexico (UNAM) in Mexico City.</w:t>
      </w:r>
    </w:p>
    <w:p w14:paraId="5A185796" w14:textId="77777777" w:rsidR="00011C0D" w:rsidRPr="006D7277" w:rsidRDefault="00011C0D" w:rsidP="00011C0D">
      <w:pPr>
        <w:widowControl w:val="0"/>
        <w:autoSpaceDE w:val="0"/>
        <w:autoSpaceDN w:val="0"/>
        <w:adjustRightInd w:val="0"/>
        <w:rPr>
          <w:color w:val="181817"/>
        </w:rPr>
      </w:pPr>
    </w:p>
    <w:p w14:paraId="72E4F95E" w14:textId="77777777" w:rsidR="00011C0D" w:rsidRPr="006D7277" w:rsidRDefault="00011C0D" w:rsidP="00011C0D">
      <w:pPr>
        <w:widowControl w:val="0"/>
        <w:autoSpaceDE w:val="0"/>
        <w:autoSpaceDN w:val="0"/>
        <w:adjustRightInd w:val="0"/>
        <w:rPr>
          <w:color w:val="181817"/>
        </w:rPr>
      </w:pPr>
      <w:r w:rsidRPr="006D7277">
        <w:rPr>
          <w:color w:val="180B3C"/>
        </w:rPr>
        <w:t>The purpose of this Colloquium is to share with participants what can be considered as best practices in the teaching of a foreign language.</w:t>
      </w:r>
    </w:p>
    <w:p w14:paraId="553F9038" w14:textId="77777777" w:rsidR="00011C0D" w:rsidRPr="006D7277" w:rsidRDefault="00011C0D" w:rsidP="00011C0D">
      <w:pPr>
        <w:widowControl w:val="0"/>
        <w:autoSpaceDE w:val="0"/>
        <w:autoSpaceDN w:val="0"/>
        <w:adjustRightInd w:val="0"/>
        <w:rPr>
          <w:color w:val="181817"/>
        </w:rPr>
      </w:pPr>
      <w:r w:rsidRPr="006D7277">
        <w:rPr>
          <w:color w:val="180B3C"/>
        </w:rPr>
        <w:t>Participants (researchers, scholars and experts) are invited to submit a best practice (working paper), considering the two main topics addressed in the Colloquium:</w:t>
      </w:r>
    </w:p>
    <w:p w14:paraId="028CA4F7" w14:textId="77777777" w:rsidR="00011C0D" w:rsidRPr="006D7277" w:rsidRDefault="00011C0D" w:rsidP="00011C0D">
      <w:pPr>
        <w:widowControl w:val="0"/>
        <w:autoSpaceDE w:val="0"/>
        <w:autoSpaceDN w:val="0"/>
        <w:adjustRightInd w:val="0"/>
        <w:ind w:left="480" w:hanging="480"/>
        <w:rPr>
          <w:color w:val="181817"/>
        </w:rPr>
      </w:pPr>
      <w:r w:rsidRPr="006D7277">
        <w:rPr>
          <w:color w:val="180B3C"/>
        </w:rPr>
        <w:t></w:t>
      </w:r>
      <w:r w:rsidRPr="006D7277">
        <w:rPr>
          <w:color w:val="180B3C"/>
        </w:rPr>
        <w:t>The Use of Technology in the Foreign Language Classroom</w:t>
      </w:r>
    </w:p>
    <w:p w14:paraId="68A14B6E" w14:textId="77777777" w:rsidR="00011C0D" w:rsidRPr="006D7277" w:rsidRDefault="00011C0D" w:rsidP="00011C0D">
      <w:pPr>
        <w:widowControl w:val="0"/>
        <w:autoSpaceDE w:val="0"/>
        <w:autoSpaceDN w:val="0"/>
        <w:adjustRightInd w:val="0"/>
        <w:ind w:left="480" w:hanging="480"/>
        <w:rPr>
          <w:color w:val="181817"/>
        </w:rPr>
      </w:pPr>
      <w:r w:rsidRPr="006D7277">
        <w:rPr>
          <w:color w:val="180B3C"/>
        </w:rPr>
        <w:t></w:t>
      </w:r>
      <w:r w:rsidRPr="006D7277">
        <w:rPr>
          <w:color w:val="180B3C"/>
        </w:rPr>
        <w:t>Intercultural Experiences in different contexts.</w:t>
      </w:r>
    </w:p>
    <w:p w14:paraId="0ED7A18B" w14:textId="77777777" w:rsidR="00011C0D" w:rsidRPr="006D7277" w:rsidRDefault="00011C0D" w:rsidP="00011C0D">
      <w:pPr>
        <w:widowControl w:val="0"/>
        <w:autoSpaceDE w:val="0"/>
        <w:autoSpaceDN w:val="0"/>
        <w:adjustRightInd w:val="0"/>
        <w:rPr>
          <w:color w:val="181817"/>
        </w:rPr>
      </w:pPr>
      <w:r w:rsidRPr="006D7277">
        <w:rPr>
          <w:color w:val="180B3C"/>
        </w:rPr>
        <w:t>However, other topics in relevant areas of language teaching will also be included for the afternoon sessions. These include:</w:t>
      </w:r>
    </w:p>
    <w:p w14:paraId="015D0F2B" w14:textId="77777777" w:rsidR="00011C0D" w:rsidRPr="006D7277" w:rsidRDefault="00011C0D" w:rsidP="00011C0D">
      <w:pPr>
        <w:widowControl w:val="0"/>
        <w:autoSpaceDE w:val="0"/>
        <w:autoSpaceDN w:val="0"/>
        <w:adjustRightInd w:val="0"/>
        <w:ind w:left="480" w:hanging="480"/>
        <w:rPr>
          <w:color w:val="181817"/>
        </w:rPr>
      </w:pPr>
      <w:proofErr w:type="gramStart"/>
      <w:r w:rsidRPr="006D7277">
        <w:rPr>
          <w:color w:val="180B3C"/>
        </w:rPr>
        <w:t></w:t>
      </w:r>
      <w:r w:rsidRPr="006D7277">
        <w:rPr>
          <w:color w:val="180B3C"/>
        </w:rPr>
        <w:t>Academic Writing, Curriculum Internationalization, Professional Development, Assessment, International Certification, and Linguistic Pol</w:t>
      </w:r>
      <w:r w:rsidRPr="006D7277">
        <w:rPr>
          <w:color w:val="180B3C"/>
        </w:rPr>
        <w:t>i</w:t>
      </w:r>
      <w:r w:rsidRPr="006D7277">
        <w:rPr>
          <w:color w:val="180B3C"/>
        </w:rPr>
        <w:t>cies.</w:t>
      </w:r>
      <w:proofErr w:type="gramEnd"/>
    </w:p>
    <w:p w14:paraId="6A1B848A" w14:textId="77777777" w:rsidR="00011C0D" w:rsidRPr="006D7277" w:rsidRDefault="00011C0D" w:rsidP="00011C0D">
      <w:pPr>
        <w:rPr>
          <w:color w:val="180B3C"/>
        </w:rPr>
      </w:pPr>
      <w:r w:rsidRPr="006D7277">
        <w:rPr>
          <w:color w:val="180B3C"/>
        </w:rPr>
        <w:t xml:space="preserve">For papers, participants are invited to complete the </w:t>
      </w:r>
      <w:r w:rsidRPr="006D7277">
        <w:rPr>
          <w:i/>
          <w:iCs/>
          <w:color w:val="180B3C"/>
        </w:rPr>
        <w:t>reply form</w:t>
      </w:r>
      <w:r w:rsidRPr="006D7277">
        <w:rPr>
          <w:color w:val="180B3C"/>
        </w:rPr>
        <w:t xml:space="preserve"> including the requested information considering that </w:t>
      </w:r>
      <w:r w:rsidRPr="006D7277">
        <w:rPr>
          <w:b/>
          <w:bCs/>
          <w:color w:val="180B3C"/>
        </w:rPr>
        <w:t>English</w:t>
      </w:r>
      <w:r w:rsidRPr="006D7277">
        <w:rPr>
          <w:color w:val="180B3C"/>
        </w:rPr>
        <w:t xml:space="preserve"> will be the </w:t>
      </w:r>
      <w:r w:rsidRPr="006D7277">
        <w:rPr>
          <w:b/>
          <w:bCs/>
          <w:i/>
          <w:iCs/>
          <w:color w:val="180B3C"/>
        </w:rPr>
        <w:t>working language</w:t>
      </w:r>
      <w:r w:rsidRPr="006D7277">
        <w:rPr>
          <w:color w:val="180B3C"/>
        </w:rPr>
        <w:t> of the Colloquium.</w:t>
      </w:r>
    </w:p>
    <w:p w14:paraId="3CB88A82" w14:textId="77777777" w:rsidR="00011C0D" w:rsidRPr="006D7277" w:rsidRDefault="00011C0D" w:rsidP="00011C0D">
      <w:pPr>
        <w:rPr>
          <w:color w:val="180B3C"/>
        </w:rPr>
      </w:pPr>
    </w:p>
    <w:p w14:paraId="0EA68382" w14:textId="77777777" w:rsidR="00011C0D" w:rsidRPr="006D7277" w:rsidRDefault="00011C0D" w:rsidP="00011C0D">
      <w:pPr>
        <w:widowControl w:val="0"/>
        <w:autoSpaceDE w:val="0"/>
        <w:autoSpaceDN w:val="0"/>
        <w:adjustRightInd w:val="0"/>
        <w:ind w:left="480" w:hanging="480"/>
        <w:rPr>
          <w:color w:val="181817"/>
        </w:rPr>
      </w:pPr>
      <w:r w:rsidRPr="006D7277">
        <w:rPr>
          <w:color w:val="180B3C"/>
        </w:rPr>
        <w:t></w:t>
      </w:r>
      <w:r w:rsidRPr="006D7277">
        <w:rPr>
          <w:color w:val="180B3C"/>
        </w:rPr>
        <w:t>The Use of Technology in the Foreign Language Classroom</w:t>
      </w:r>
    </w:p>
    <w:p w14:paraId="250FC362" w14:textId="77777777" w:rsidR="00011C0D" w:rsidRPr="006D7277" w:rsidRDefault="00011C0D" w:rsidP="00011C0D">
      <w:pPr>
        <w:widowControl w:val="0"/>
        <w:autoSpaceDE w:val="0"/>
        <w:autoSpaceDN w:val="0"/>
        <w:adjustRightInd w:val="0"/>
        <w:ind w:left="480" w:hanging="480"/>
        <w:rPr>
          <w:color w:val="181817"/>
        </w:rPr>
      </w:pPr>
      <w:r w:rsidRPr="006D7277">
        <w:rPr>
          <w:color w:val="180B3C"/>
        </w:rPr>
        <w:t></w:t>
      </w:r>
      <w:r w:rsidRPr="006D7277">
        <w:rPr>
          <w:color w:val="180B3C"/>
        </w:rPr>
        <w:t>Intercultural Experiences in different contexts.</w:t>
      </w:r>
    </w:p>
    <w:p w14:paraId="68C74012" w14:textId="77777777" w:rsidR="00011C0D" w:rsidRPr="006D7277" w:rsidRDefault="00011C0D" w:rsidP="00011C0D">
      <w:pPr>
        <w:widowControl w:val="0"/>
        <w:autoSpaceDE w:val="0"/>
        <w:autoSpaceDN w:val="0"/>
        <w:adjustRightInd w:val="0"/>
        <w:rPr>
          <w:color w:val="181817"/>
        </w:rPr>
      </w:pPr>
      <w:r w:rsidRPr="006D7277">
        <w:rPr>
          <w:color w:val="180B3C"/>
        </w:rPr>
        <w:t>However, other topics in relevant areas of language teaching will also be included for the afternoon sessions. These include:</w:t>
      </w:r>
    </w:p>
    <w:p w14:paraId="3EF1D897" w14:textId="77777777" w:rsidR="00011C0D" w:rsidRPr="006D7277" w:rsidRDefault="00011C0D" w:rsidP="00011C0D">
      <w:pPr>
        <w:widowControl w:val="0"/>
        <w:autoSpaceDE w:val="0"/>
        <w:autoSpaceDN w:val="0"/>
        <w:adjustRightInd w:val="0"/>
        <w:ind w:left="480" w:hanging="480"/>
        <w:rPr>
          <w:color w:val="181817"/>
        </w:rPr>
      </w:pPr>
      <w:proofErr w:type="gramStart"/>
      <w:r w:rsidRPr="006D7277">
        <w:rPr>
          <w:color w:val="180B3C"/>
        </w:rPr>
        <w:t></w:t>
      </w:r>
      <w:r w:rsidRPr="006D7277">
        <w:rPr>
          <w:color w:val="180B3C"/>
        </w:rPr>
        <w:t>Academic Writing, Curriculum Internationalization, Professional Development, Assessment, International Certification, and Linguistic Pol</w:t>
      </w:r>
      <w:r w:rsidRPr="006D7277">
        <w:rPr>
          <w:color w:val="180B3C"/>
        </w:rPr>
        <w:t>i</w:t>
      </w:r>
      <w:r w:rsidRPr="006D7277">
        <w:rPr>
          <w:color w:val="180B3C"/>
        </w:rPr>
        <w:t>cies.</w:t>
      </w:r>
      <w:proofErr w:type="gramEnd"/>
    </w:p>
    <w:p w14:paraId="5F0F01D4" w14:textId="77777777" w:rsidR="00011C0D" w:rsidRPr="006D7277" w:rsidRDefault="00011C0D" w:rsidP="00011C0D">
      <w:pPr>
        <w:widowControl w:val="0"/>
        <w:autoSpaceDE w:val="0"/>
        <w:autoSpaceDN w:val="0"/>
        <w:adjustRightInd w:val="0"/>
        <w:rPr>
          <w:color w:val="181817"/>
        </w:rPr>
      </w:pPr>
      <w:r w:rsidRPr="006D7277">
        <w:rPr>
          <w:color w:val="180B3C"/>
        </w:rPr>
        <w:t xml:space="preserve">For papers, participants are invited to complete the </w:t>
      </w:r>
      <w:r w:rsidRPr="006D7277">
        <w:rPr>
          <w:i/>
          <w:iCs/>
          <w:color w:val="180B3C"/>
        </w:rPr>
        <w:t>reply form</w:t>
      </w:r>
      <w:r w:rsidRPr="006D7277">
        <w:rPr>
          <w:color w:val="180B3C"/>
        </w:rPr>
        <w:t xml:space="preserve"> including the requested information considering that </w:t>
      </w:r>
      <w:r w:rsidRPr="006D7277">
        <w:rPr>
          <w:b/>
          <w:bCs/>
          <w:color w:val="180B3C"/>
        </w:rPr>
        <w:t>English</w:t>
      </w:r>
      <w:r w:rsidRPr="006D7277">
        <w:rPr>
          <w:color w:val="180B3C"/>
        </w:rPr>
        <w:t xml:space="preserve"> will be the </w:t>
      </w:r>
      <w:r w:rsidRPr="006D7277">
        <w:rPr>
          <w:b/>
          <w:bCs/>
          <w:i/>
          <w:iCs/>
          <w:color w:val="180B3C"/>
        </w:rPr>
        <w:t>working language</w:t>
      </w:r>
      <w:r w:rsidRPr="006D7277">
        <w:rPr>
          <w:color w:val="180B3C"/>
        </w:rPr>
        <w:t> of the Colloquium.</w:t>
      </w:r>
    </w:p>
    <w:p w14:paraId="5DC60E36" w14:textId="77777777" w:rsidR="00011C0D" w:rsidRPr="006D7277" w:rsidRDefault="00011C0D" w:rsidP="00011C0D">
      <w:pPr>
        <w:widowControl w:val="0"/>
        <w:autoSpaceDE w:val="0"/>
        <w:autoSpaceDN w:val="0"/>
        <w:adjustRightInd w:val="0"/>
        <w:ind w:left="480" w:hanging="480"/>
        <w:rPr>
          <w:color w:val="181817"/>
        </w:rPr>
      </w:pPr>
      <w:proofErr w:type="gramStart"/>
      <w:r w:rsidRPr="006D7277">
        <w:rPr>
          <w:color w:val="180B3C"/>
        </w:rPr>
        <w:t></w:t>
      </w:r>
      <w:r w:rsidRPr="006D7277">
        <w:rPr>
          <w:color w:val="180B3C"/>
        </w:rPr>
        <w:t>Title of the Best Practice.</w:t>
      </w:r>
      <w:proofErr w:type="gramEnd"/>
    </w:p>
    <w:p w14:paraId="121C128C" w14:textId="77777777" w:rsidR="00011C0D" w:rsidRPr="006D7277" w:rsidRDefault="00011C0D" w:rsidP="00011C0D">
      <w:pPr>
        <w:widowControl w:val="0"/>
        <w:autoSpaceDE w:val="0"/>
        <w:autoSpaceDN w:val="0"/>
        <w:adjustRightInd w:val="0"/>
        <w:ind w:left="480" w:hanging="480"/>
        <w:rPr>
          <w:color w:val="181817"/>
        </w:rPr>
      </w:pPr>
      <w:proofErr w:type="gramStart"/>
      <w:r w:rsidRPr="006D7277">
        <w:rPr>
          <w:color w:val="180B3C"/>
        </w:rPr>
        <w:t></w:t>
      </w:r>
      <w:r w:rsidRPr="006D7277">
        <w:rPr>
          <w:color w:val="180B3C"/>
        </w:rPr>
        <w:t>Abstract (250 words maximum).</w:t>
      </w:r>
      <w:proofErr w:type="gramEnd"/>
    </w:p>
    <w:p w14:paraId="5A005209" w14:textId="77777777" w:rsidR="00011C0D" w:rsidRPr="006D7277" w:rsidRDefault="00011C0D" w:rsidP="00011C0D">
      <w:pPr>
        <w:widowControl w:val="0"/>
        <w:autoSpaceDE w:val="0"/>
        <w:autoSpaceDN w:val="0"/>
        <w:adjustRightInd w:val="0"/>
        <w:ind w:left="480" w:hanging="480"/>
        <w:rPr>
          <w:color w:val="181817"/>
        </w:rPr>
      </w:pPr>
      <w:proofErr w:type="gramStart"/>
      <w:r w:rsidRPr="006D7277">
        <w:rPr>
          <w:color w:val="180B3C"/>
        </w:rPr>
        <w:t></w:t>
      </w:r>
      <w:r w:rsidRPr="006D7277">
        <w:rPr>
          <w:color w:val="180B3C"/>
        </w:rPr>
        <w:t>Bibliography (3 to 5 references in APA format 6</w:t>
      </w:r>
      <w:r w:rsidRPr="006D7277">
        <w:rPr>
          <w:color w:val="180B3C"/>
          <w:vertAlign w:val="superscript"/>
        </w:rPr>
        <w:t>th</w:t>
      </w:r>
      <w:r w:rsidRPr="006D7277">
        <w:rPr>
          <w:color w:val="180B3C"/>
        </w:rPr>
        <w:t> edition).</w:t>
      </w:r>
      <w:proofErr w:type="gramEnd"/>
    </w:p>
    <w:p w14:paraId="5958008E" w14:textId="77777777" w:rsidR="00011C0D" w:rsidRPr="006D7277" w:rsidRDefault="00011C0D" w:rsidP="00011C0D">
      <w:pPr>
        <w:widowControl w:val="0"/>
        <w:autoSpaceDE w:val="0"/>
        <w:autoSpaceDN w:val="0"/>
        <w:adjustRightInd w:val="0"/>
        <w:ind w:left="480" w:hanging="480"/>
        <w:rPr>
          <w:color w:val="181817"/>
        </w:rPr>
      </w:pPr>
      <w:proofErr w:type="gramStart"/>
      <w:r w:rsidRPr="006D7277">
        <w:rPr>
          <w:color w:val="180B3C"/>
        </w:rPr>
        <w:t></w:t>
      </w:r>
      <w:r w:rsidRPr="006D7277">
        <w:rPr>
          <w:color w:val="180B3C"/>
        </w:rPr>
        <w:t>A bio data of the participant (50 words maximum).</w:t>
      </w:r>
      <w:proofErr w:type="gramEnd"/>
    </w:p>
    <w:p w14:paraId="201A26E6" w14:textId="77777777" w:rsidR="00011C0D" w:rsidRPr="006D7277" w:rsidRDefault="00011C0D" w:rsidP="00011C0D">
      <w:pPr>
        <w:widowControl w:val="0"/>
        <w:autoSpaceDE w:val="0"/>
        <w:autoSpaceDN w:val="0"/>
        <w:adjustRightInd w:val="0"/>
        <w:ind w:left="480" w:hanging="480"/>
        <w:rPr>
          <w:color w:val="181817"/>
        </w:rPr>
      </w:pPr>
      <w:r w:rsidRPr="006D7277">
        <w:rPr>
          <w:color w:val="180B3C"/>
        </w:rPr>
        <w:t></w:t>
      </w:r>
      <w:r w:rsidRPr="006D7277">
        <w:rPr>
          <w:color w:val="180B3C"/>
        </w:rPr>
        <w:t xml:space="preserve">Synopsis of the best practice (60 to 80 words) for the </w:t>
      </w:r>
      <w:proofErr w:type="spellStart"/>
      <w:r w:rsidRPr="006D7277">
        <w:rPr>
          <w:color w:val="180B3C"/>
        </w:rPr>
        <w:t>programme</w:t>
      </w:r>
      <w:proofErr w:type="spellEnd"/>
      <w:r w:rsidRPr="006D7277">
        <w:rPr>
          <w:color w:val="180B3C"/>
        </w:rPr>
        <w:t>.</w:t>
      </w:r>
    </w:p>
    <w:p w14:paraId="2652FAD5" w14:textId="77777777" w:rsidR="00011C0D" w:rsidRPr="006D7277" w:rsidRDefault="00011C0D" w:rsidP="00011C0D">
      <w:pPr>
        <w:widowControl w:val="0"/>
        <w:autoSpaceDE w:val="0"/>
        <w:autoSpaceDN w:val="0"/>
        <w:adjustRightInd w:val="0"/>
        <w:ind w:left="480" w:hanging="480"/>
        <w:rPr>
          <w:color w:val="181817"/>
        </w:rPr>
      </w:pPr>
      <w:r w:rsidRPr="006D7277">
        <w:rPr>
          <w:color w:val="180B3C"/>
        </w:rPr>
        <w:t></w:t>
      </w:r>
      <w:r w:rsidRPr="006D7277">
        <w:rPr>
          <w:color w:val="180B3C"/>
        </w:rPr>
        <w:t>Participant photo.</w:t>
      </w:r>
    </w:p>
    <w:p w14:paraId="586D7679" w14:textId="77777777" w:rsidR="00011C0D" w:rsidRPr="006D7277" w:rsidRDefault="00011C0D" w:rsidP="00011C0D">
      <w:pPr>
        <w:widowControl w:val="0"/>
        <w:autoSpaceDE w:val="0"/>
        <w:autoSpaceDN w:val="0"/>
        <w:adjustRightInd w:val="0"/>
        <w:rPr>
          <w:color w:val="181817"/>
        </w:rPr>
      </w:pPr>
      <w:r w:rsidRPr="006D7277">
        <w:rPr>
          <w:color w:val="180B3C"/>
        </w:rPr>
        <w:t> </w:t>
      </w:r>
    </w:p>
    <w:p w14:paraId="7A66E987" w14:textId="77777777" w:rsidR="00011C0D" w:rsidRPr="006D7277" w:rsidRDefault="00011C0D" w:rsidP="00394052">
      <w:pPr>
        <w:widowControl w:val="0"/>
        <w:autoSpaceDE w:val="0"/>
        <w:autoSpaceDN w:val="0"/>
        <w:adjustRightInd w:val="0"/>
        <w:rPr>
          <w:color w:val="180B3C"/>
        </w:rPr>
      </w:pPr>
      <w:r w:rsidRPr="006D7277">
        <w:rPr>
          <w:b/>
          <w:bCs/>
          <w:color w:val="180B3C"/>
        </w:rPr>
        <w:t>Email contact:</w:t>
      </w:r>
      <w:r w:rsidRPr="006D7277">
        <w:rPr>
          <w:color w:val="180B3C"/>
        </w:rPr>
        <w:t> </w:t>
      </w:r>
      <w:hyperlink r:id="rId8" w:history="1">
        <w:r w:rsidRPr="006D7277">
          <w:rPr>
            <w:color w:val="223864"/>
            <w:u w:val="single" w:color="223864"/>
          </w:rPr>
          <w:t>bestpractices2020@unam.mx</w:t>
        </w:r>
      </w:hyperlink>
    </w:p>
    <w:p w14:paraId="5919DD9F" w14:textId="77777777" w:rsidR="00011C0D" w:rsidRPr="006D7277" w:rsidRDefault="00011C0D" w:rsidP="00011C0D">
      <w:pPr>
        <w:widowControl w:val="0"/>
        <w:autoSpaceDE w:val="0"/>
        <w:autoSpaceDN w:val="0"/>
        <w:adjustRightInd w:val="0"/>
        <w:jc w:val="center"/>
        <w:rPr>
          <w:color w:val="181817"/>
        </w:rPr>
      </w:pPr>
    </w:p>
    <w:p w14:paraId="50580716" w14:textId="77777777" w:rsidR="00011C0D" w:rsidRDefault="00011C0D" w:rsidP="00011C0D">
      <w:pPr>
        <w:rPr>
          <w:color w:val="180B3C"/>
        </w:rPr>
      </w:pPr>
      <w:r w:rsidRPr="006D7277">
        <w:rPr>
          <w:b/>
          <w:bCs/>
          <w:color w:val="180B3C"/>
        </w:rPr>
        <w:t xml:space="preserve">Deadline for submissions: </w:t>
      </w:r>
      <w:r w:rsidRPr="006D7277">
        <w:rPr>
          <w:color w:val="180B3C"/>
        </w:rPr>
        <w:t>12th June, 2020</w:t>
      </w:r>
    </w:p>
    <w:p w14:paraId="5C14A72A" w14:textId="77777777" w:rsidR="00394052" w:rsidRDefault="00394052" w:rsidP="00011C0D">
      <w:pPr>
        <w:rPr>
          <w:color w:val="180B3C"/>
        </w:rPr>
      </w:pPr>
    </w:p>
    <w:p w14:paraId="1F5DDDBC" w14:textId="77777777" w:rsidR="00394052" w:rsidRDefault="00394052" w:rsidP="00011C0D">
      <w:pPr>
        <w:rPr>
          <w:color w:val="180B3C"/>
        </w:rPr>
      </w:pPr>
    </w:p>
    <w:p w14:paraId="6F104937" w14:textId="77777777" w:rsidR="00394052" w:rsidRDefault="00394052" w:rsidP="00394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Times"/>
          <w:color w:val="181817"/>
          <w:sz w:val="30"/>
          <w:szCs w:val="30"/>
        </w:rPr>
      </w:pPr>
      <w:r>
        <w:rPr>
          <w:rFonts w:ascii="Times" w:hAnsi="Times" w:cs="Times"/>
          <w:color w:val="181817"/>
          <w:sz w:val="26"/>
          <w:szCs w:val="26"/>
        </w:rPr>
        <w:t>GAFSU Secretariat</w:t>
      </w:r>
    </w:p>
    <w:p w14:paraId="5ED5AD9A" w14:textId="77777777" w:rsidR="00394052" w:rsidRDefault="00394052" w:rsidP="00394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Times"/>
          <w:color w:val="181817"/>
          <w:sz w:val="30"/>
          <w:szCs w:val="30"/>
        </w:rPr>
      </w:pPr>
      <w:r>
        <w:rPr>
          <w:rFonts w:ascii="Times" w:hAnsi="Times" w:cs="Times"/>
          <w:color w:val="181817"/>
          <w:sz w:val="26"/>
          <w:szCs w:val="26"/>
        </w:rPr>
        <w:t>Global Alliance of Foreign Studies Universities (GAFSU)</w:t>
      </w:r>
    </w:p>
    <w:p w14:paraId="4671D911" w14:textId="77777777" w:rsidR="00394052" w:rsidRDefault="00394052" w:rsidP="003940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Times"/>
          <w:color w:val="181817"/>
          <w:sz w:val="30"/>
          <w:szCs w:val="30"/>
        </w:rPr>
      </w:pPr>
      <w:r>
        <w:rPr>
          <w:rFonts w:ascii="Times" w:hAnsi="Times" w:cs="Times"/>
          <w:color w:val="181817"/>
          <w:sz w:val="26"/>
          <w:szCs w:val="26"/>
        </w:rPr>
        <w:t xml:space="preserve">Beijing Foreign Studies University </w:t>
      </w:r>
      <w:r>
        <w:rPr>
          <w:rFonts w:ascii="Times" w:hAnsi="Times" w:cs="Times"/>
          <w:b/>
          <w:bCs/>
          <w:color w:val="181817"/>
          <w:sz w:val="26"/>
          <w:szCs w:val="26"/>
        </w:rPr>
        <w:t>|</w:t>
      </w:r>
      <w:r>
        <w:rPr>
          <w:rFonts w:ascii="Times" w:hAnsi="Times" w:cs="Times"/>
          <w:color w:val="181817"/>
          <w:sz w:val="26"/>
          <w:szCs w:val="26"/>
        </w:rPr>
        <w:t> China</w:t>
      </w:r>
    </w:p>
    <w:p w14:paraId="18A13F23" w14:textId="77777777" w:rsidR="00394052" w:rsidRPr="006D7277" w:rsidRDefault="00394052" w:rsidP="00394052">
      <w:pPr>
        <w:rPr>
          <w:color w:val="180B3C"/>
        </w:rPr>
      </w:pPr>
      <w:r>
        <w:rPr>
          <w:rFonts w:ascii="Times" w:hAnsi="Times" w:cs="Times"/>
          <w:color w:val="181817"/>
          <w:sz w:val="26"/>
          <w:szCs w:val="26"/>
        </w:rPr>
        <w:t>Tel: +86 010 88816715   Fax: +86 010 88860276  </w:t>
      </w:r>
    </w:p>
    <w:p w14:paraId="7CFFF302" w14:textId="77777777" w:rsidR="00011C0D" w:rsidRPr="006D7277" w:rsidRDefault="00011C0D" w:rsidP="00011C0D">
      <w:pPr>
        <w:rPr>
          <w:color w:val="180B3C"/>
        </w:rPr>
      </w:pPr>
    </w:p>
    <w:p w14:paraId="021A9701" w14:textId="77777777" w:rsidR="00011C0D" w:rsidRDefault="00011C0D" w:rsidP="00011C0D">
      <w:pPr>
        <w:pStyle w:val="CuerpoA"/>
        <w:rPr>
          <w:rFonts w:ascii="Times New Roman" w:hAnsi="Times New Roman" w:cs="Times New Roman"/>
          <w:color w:val="180B3C"/>
          <w:sz w:val="24"/>
          <w:szCs w:val="24"/>
        </w:rPr>
      </w:pPr>
    </w:p>
    <w:p w14:paraId="511FBDD4" w14:textId="77777777" w:rsidR="005E5EDD" w:rsidRDefault="00011C0D" w:rsidP="00011C0D">
      <w:pPr>
        <w:pStyle w:val="CuerpoA"/>
        <w:jc w:val="center"/>
        <w:rPr>
          <w:rStyle w:val="Ninguno"/>
          <w:rFonts w:ascii="Arial" w:hAnsi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Reply form for 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Best Practices in Foreign Language Teaching 2020</w:t>
      </w:r>
    </w:p>
    <w:p w14:paraId="49C25E43" w14:textId="77777777" w:rsidR="00011C0D" w:rsidRDefault="00011C0D" w:rsidP="00011C0D">
      <w:pPr>
        <w:pStyle w:val="CuerpoA"/>
        <w:jc w:val="center"/>
      </w:pPr>
    </w:p>
    <w:tbl>
      <w:tblPr>
        <w:tblW w:w="13775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5"/>
        <w:gridCol w:w="3129"/>
        <w:gridCol w:w="1632"/>
        <w:gridCol w:w="2041"/>
        <w:gridCol w:w="2040"/>
        <w:gridCol w:w="2348"/>
      </w:tblGrid>
      <w:tr w:rsidR="005E5EDD" w14:paraId="20BE0ECD" w14:textId="77777777">
        <w:trPr>
          <w:trHeight w:val="300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14:paraId="40A6FE91" w14:textId="77777777" w:rsidR="005E5EDD" w:rsidRDefault="00011C0D">
            <w:pPr>
              <w:pStyle w:val="CuerpoA"/>
              <w:ind w:right="480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0CC6D" w14:textId="77777777" w:rsidR="005E5EDD" w:rsidRDefault="005E5EDD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14:paraId="252F63F1" w14:textId="77777777" w:rsidR="005E5EDD" w:rsidRDefault="00011C0D">
            <w:pPr>
              <w:pStyle w:val="CuerpoA"/>
              <w:spacing w:after="0" w:line="240" w:lineRule="auto"/>
              <w:ind w:right="480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9CF12" w14:textId="77777777" w:rsidR="005E5EDD" w:rsidRDefault="005E5EDD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14:paraId="4729BA0F" w14:textId="77777777" w:rsidR="005E5EDD" w:rsidRDefault="00011C0D">
            <w:pPr>
              <w:pStyle w:val="CuerpoA"/>
              <w:spacing w:after="0" w:line="240" w:lineRule="auto"/>
              <w:ind w:right="480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Affili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3A718" w14:textId="77777777" w:rsidR="005E5EDD" w:rsidRDefault="005E5EDD"/>
        </w:tc>
      </w:tr>
      <w:tr w:rsidR="005E5EDD" w14:paraId="2017A94A" w14:textId="77777777">
        <w:trPr>
          <w:trHeight w:val="300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14:paraId="364A8219" w14:textId="77777777" w:rsidR="005E5EDD" w:rsidRDefault="00011C0D">
            <w:pPr>
              <w:pStyle w:val="CuerpoA"/>
              <w:spacing w:after="0" w:line="240" w:lineRule="auto"/>
              <w:ind w:right="480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DD8B0" w14:textId="77777777" w:rsidR="005E5EDD" w:rsidRDefault="005E5EDD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14:paraId="081ECF74" w14:textId="77777777" w:rsidR="005E5EDD" w:rsidRDefault="00011C0D">
            <w:pPr>
              <w:pStyle w:val="CuerpoA"/>
              <w:spacing w:after="0" w:line="240" w:lineRule="auto"/>
              <w:ind w:right="480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93DC1" w14:textId="77777777" w:rsidR="005E5EDD" w:rsidRDefault="005E5EDD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14:paraId="7A92D9D2" w14:textId="77777777" w:rsidR="005E5EDD" w:rsidRDefault="00011C0D">
            <w:pPr>
              <w:pStyle w:val="CuerpoA"/>
              <w:spacing w:after="0" w:line="240" w:lineRule="auto"/>
              <w:ind w:right="480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Passport No.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B3CC8" w14:textId="77777777" w:rsidR="005E5EDD" w:rsidRDefault="005E5EDD"/>
        </w:tc>
      </w:tr>
      <w:tr w:rsidR="005E5EDD" w14:paraId="25176E7A" w14:textId="77777777">
        <w:trPr>
          <w:trHeight w:val="1200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14:paraId="46C62D43" w14:textId="77777777" w:rsidR="005E5EDD" w:rsidRDefault="00011C0D">
            <w:pPr>
              <w:pStyle w:val="CuerpoA"/>
              <w:spacing w:after="0" w:line="240" w:lineRule="auto"/>
              <w:ind w:right="480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Joining the Global Co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sortium for Foreign Stu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ies Univers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ties</w:t>
            </w:r>
          </w:p>
        </w:tc>
        <w:tc>
          <w:tcPr>
            <w:tcW w:w="11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14:paraId="3BC331B7" w14:textId="77777777" w:rsidR="005E5EDD" w:rsidRDefault="00011C0D">
            <w:pPr>
              <w:pStyle w:val="CuerpoA"/>
              <w:spacing w:after="0" w:line="240" w:lineRule="auto"/>
              <w:ind w:right="480"/>
              <w:rPr>
                <w:rStyle w:val="Ninguno"/>
                <w:sz w:val="20"/>
                <w:szCs w:val="20"/>
              </w:rPr>
            </w:pPr>
            <w:r>
              <w:rPr>
                <w:rStyle w:val="NingunoA"/>
                <w:sz w:val="20"/>
                <w:szCs w:val="20"/>
              </w:rPr>
              <w:t>□Yes</w:t>
            </w:r>
          </w:p>
          <w:p w14:paraId="4A57132B" w14:textId="77777777" w:rsidR="005E5EDD" w:rsidRDefault="00011C0D">
            <w:pPr>
              <w:pStyle w:val="CuerpoA"/>
              <w:spacing w:after="0" w:line="240" w:lineRule="auto"/>
              <w:ind w:right="480"/>
              <w:rPr>
                <w:rStyle w:val="Ninguno"/>
                <w:sz w:val="20"/>
                <w:szCs w:val="20"/>
              </w:rPr>
            </w:pPr>
            <w:r>
              <w:rPr>
                <w:rStyle w:val="NingunoA"/>
                <w:sz w:val="20"/>
                <w:szCs w:val="20"/>
              </w:rPr>
              <w:t>□No</w:t>
            </w:r>
          </w:p>
          <w:p w14:paraId="098742B9" w14:textId="77777777" w:rsidR="005E5EDD" w:rsidRDefault="00011C0D">
            <w:pPr>
              <w:pStyle w:val="CuerpoA"/>
              <w:spacing w:after="0" w:line="240" w:lineRule="auto"/>
              <w:ind w:right="480"/>
            </w:pPr>
            <w:r>
              <w:rPr>
                <w:rStyle w:val="Ninguno"/>
                <w:sz w:val="20"/>
                <w:szCs w:val="20"/>
              </w:rPr>
              <w:t>□ Already in membership</w:t>
            </w:r>
          </w:p>
        </w:tc>
      </w:tr>
      <w:tr w:rsidR="005E5EDD" w14:paraId="05188A1C" w14:textId="77777777">
        <w:trPr>
          <w:trHeight w:val="256"/>
          <w:jc w:val="center"/>
        </w:trPr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  <w:vAlign w:val="center"/>
          </w:tcPr>
          <w:p w14:paraId="0EF60BCD" w14:textId="77777777" w:rsidR="005E5EDD" w:rsidRDefault="00011C0D">
            <w:pPr>
              <w:pStyle w:val="CuerpoA"/>
              <w:spacing w:after="0" w:line="240" w:lineRule="auto"/>
              <w:ind w:right="480"/>
              <w:jc w:val="center"/>
            </w:pPr>
            <w:r>
              <w:rPr>
                <w:rStyle w:val="NingunoA"/>
                <w:rFonts w:ascii="Times New Roman" w:hAnsi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1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14:paraId="102F63E9" w14:textId="77777777" w:rsidR="005E5EDD" w:rsidRDefault="00011C0D">
            <w:pPr>
              <w:pStyle w:val="CuerpoA"/>
              <w:spacing w:after="0" w:line="240" w:lineRule="auto"/>
              <w:ind w:right="480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hd w:val="clear" w:color="auto" w:fill="C0C0C0"/>
              </w:rPr>
              <w:t xml:space="preserve">Please </w:t>
            </w:r>
            <w:proofErr w:type="spellStart"/>
            <w:r>
              <w:rPr>
                <w:rStyle w:val="Ninguno"/>
                <w:rFonts w:ascii="Times New Roman" w:hAnsi="Times New Roman"/>
                <w:b/>
                <w:bCs/>
                <w:shd w:val="clear" w:color="auto" w:fill="C0C0C0"/>
              </w:rPr>
              <w:t>check</w:t>
            </w:r>
            <w:r>
              <w:rPr>
                <w:rStyle w:val="Ninguno"/>
                <w:rFonts w:ascii="SimSun" w:hAnsi="SimSun"/>
                <w:shd w:val="clear" w:color="auto" w:fill="C0C0C0"/>
              </w:rPr>
              <w:t>√</w:t>
            </w:r>
            <w:r>
              <w:rPr>
                <w:rStyle w:val="Ninguno"/>
                <w:rFonts w:ascii="Times New Roman" w:hAnsi="Times New Roman"/>
                <w:b/>
                <w:bCs/>
                <w:shd w:val="clear" w:color="auto" w:fill="C0C0C0"/>
              </w:rPr>
              <w:t>the</w:t>
            </w:r>
            <w:proofErr w:type="spellEnd"/>
            <w:r>
              <w:rPr>
                <w:rStyle w:val="Ninguno"/>
                <w:rFonts w:ascii="Times New Roman" w:hAnsi="Times New Roman"/>
                <w:b/>
                <w:bCs/>
                <w:shd w:val="clear" w:color="auto" w:fill="C0C0C0"/>
              </w:rPr>
              <w:t xml:space="preserve"> activities you would like to participate</w:t>
            </w:r>
          </w:p>
        </w:tc>
      </w:tr>
      <w:tr w:rsidR="005E5EDD" w14:paraId="5A3BDC17" w14:textId="77777777">
        <w:trPr>
          <w:trHeight w:val="5983"/>
          <w:jc w:val="center"/>
        </w:trPr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0AF2" w14:textId="77777777" w:rsidR="005E5EDD" w:rsidRDefault="005E5EDD"/>
        </w:tc>
        <w:tc>
          <w:tcPr>
            <w:tcW w:w="11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B74A" w14:textId="77777777" w:rsidR="005E5EDD" w:rsidRDefault="00011C0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A"/>
                <w:b/>
                <w:bCs/>
                <w:sz w:val="20"/>
                <w:szCs w:val="20"/>
              </w:rPr>
              <w:t>Sunday September 27</w:t>
            </w:r>
            <w:r>
              <w:rPr>
                <w:rStyle w:val="Ninguno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Style w:val="NingunoA"/>
                <w:b/>
                <w:bCs/>
                <w:sz w:val="20"/>
                <w:szCs w:val="20"/>
              </w:rPr>
              <w:t>, 2020.</w:t>
            </w:r>
          </w:p>
          <w:p w14:paraId="1BE34F67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A"/>
                <w:sz w:val="20"/>
                <w:szCs w:val="20"/>
              </w:rPr>
              <w:t xml:space="preserve">Welcome cocktail. 19.00 hrs. Radisson Hotel </w:t>
            </w:r>
            <w:proofErr w:type="spellStart"/>
            <w:r>
              <w:rPr>
                <w:rStyle w:val="NingunoA"/>
                <w:sz w:val="20"/>
                <w:szCs w:val="20"/>
              </w:rPr>
              <w:t>Perisur</w:t>
            </w:r>
            <w:proofErr w:type="spellEnd"/>
            <w:r>
              <w:rPr>
                <w:rStyle w:val="NingunoA"/>
                <w:sz w:val="20"/>
                <w:szCs w:val="20"/>
              </w:rPr>
              <w:t>. Mexico City.</w:t>
            </w:r>
          </w:p>
          <w:p w14:paraId="7A69DAC3" w14:textId="77777777" w:rsidR="005E5EDD" w:rsidRDefault="005E5EDD">
            <w:pPr>
              <w:pStyle w:val="CuerpoA"/>
              <w:spacing w:after="0" w:line="240" w:lineRule="auto"/>
              <w:rPr>
                <w:rStyle w:val="NingunoA"/>
                <w:sz w:val="20"/>
                <w:szCs w:val="20"/>
              </w:rPr>
            </w:pPr>
          </w:p>
          <w:p w14:paraId="49FA5B75" w14:textId="77777777" w:rsidR="005E5EDD" w:rsidRDefault="00011C0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A"/>
                <w:b/>
                <w:bCs/>
                <w:sz w:val="20"/>
                <w:szCs w:val="20"/>
              </w:rPr>
              <w:t>Monday, September 28</w:t>
            </w:r>
            <w:r>
              <w:rPr>
                <w:rStyle w:val="Ninguno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Style w:val="NingunoA"/>
                <w:b/>
                <w:bCs/>
                <w:sz w:val="20"/>
                <w:szCs w:val="20"/>
              </w:rPr>
              <w:t>, 2020.</w:t>
            </w:r>
          </w:p>
          <w:p w14:paraId="249371A5" w14:textId="77777777" w:rsidR="005E5EDD" w:rsidRDefault="00011C0D">
            <w:pPr>
              <w:pStyle w:val="CuerpoA"/>
              <w:spacing w:after="0" w:line="240" w:lineRule="auto"/>
              <w:ind w:left="1600" w:hanging="1600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A"/>
                <w:sz w:val="20"/>
                <w:szCs w:val="20"/>
              </w:rPr>
              <w:t>Morning Session: Opening Ceremony. Plenary Session.</w:t>
            </w:r>
          </w:p>
          <w:p w14:paraId="477B8E20" w14:textId="77777777" w:rsidR="005E5EDD" w:rsidRDefault="005E5EDD">
            <w:pPr>
              <w:pStyle w:val="CuerpoA"/>
              <w:spacing w:after="0" w:line="240" w:lineRule="auto"/>
              <w:ind w:left="1600" w:hanging="1600"/>
              <w:rPr>
                <w:rStyle w:val="NingunoA"/>
                <w:sz w:val="20"/>
                <w:szCs w:val="20"/>
              </w:rPr>
            </w:pPr>
          </w:p>
          <w:p w14:paraId="6A082A87" w14:textId="77777777" w:rsidR="005E5EDD" w:rsidRDefault="00011C0D">
            <w:pPr>
              <w:pStyle w:val="CuerpoA"/>
              <w:spacing w:after="0" w:line="240" w:lineRule="auto"/>
              <w:ind w:left="1600" w:hanging="1600"/>
              <w:rPr>
                <w:rStyle w:val="Ninguno"/>
                <w:sz w:val="20"/>
                <w:szCs w:val="20"/>
                <w:u w:val="single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"/>
                <w:sz w:val="20"/>
                <w:szCs w:val="20"/>
              </w:rPr>
              <w:t xml:space="preserve">Concurrent Sessions:  </w:t>
            </w:r>
            <w:r>
              <w:rPr>
                <w:rStyle w:val="Ninguno"/>
                <w:b/>
                <w:bCs/>
                <w:sz w:val="20"/>
                <w:szCs w:val="20"/>
                <w:u w:val="single"/>
              </w:rPr>
              <w:t>Topic: Using Technology and More (Participants’ presentations</w:t>
            </w:r>
            <w:r>
              <w:rPr>
                <w:rStyle w:val="NingunoA"/>
                <w:sz w:val="20"/>
                <w:szCs w:val="20"/>
                <w:u w:val="single"/>
              </w:rPr>
              <w:t>)</w:t>
            </w:r>
          </w:p>
          <w:p w14:paraId="56547321" w14:textId="77777777" w:rsidR="005E5EDD" w:rsidRDefault="00011C0D">
            <w:pPr>
              <w:pStyle w:val="CuerpoA"/>
              <w:spacing w:after="0" w:line="240" w:lineRule="auto"/>
              <w:ind w:left="1600" w:hanging="1600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A"/>
                <w:sz w:val="20"/>
                <w:szCs w:val="20"/>
              </w:rPr>
              <w:t>Presentation</w:t>
            </w:r>
          </w:p>
          <w:p w14:paraId="00D19D06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>□</w:t>
            </w:r>
            <w:r>
              <w:rPr>
                <w:rStyle w:val="NingunoA"/>
                <w:sz w:val="20"/>
                <w:szCs w:val="20"/>
              </w:rPr>
              <w:t xml:space="preserve"> Discussion and Conclusions</w:t>
            </w:r>
          </w:p>
          <w:p w14:paraId="04818F1A" w14:textId="77777777" w:rsidR="005E5EDD" w:rsidRDefault="005E5EDD">
            <w:pPr>
              <w:pStyle w:val="CuerpoA"/>
              <w:spacing w:after="0" w:line="240" w:lineRule="auto"/>
              <w:rPr>
                <w:rStyle w:val="NingunoA"/>
                <w:sz w:val="20"/>
                <w:szCs w:val="20"/>
              </w:rPr>
            </w:pPr>
          </w:p>
          <w:p w14:paraId="795B9A75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i/>
                <w:iCs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"/>
                <w:sz w:val="20"/>
                <w:szCs w:val="20"/>
              </w:rPr>
              <w:t xml:space="preserve">Afternoon Session: Concurrent Sessions: </w:t>
            </w:r>
          </w:p>
          <w:p w14:paraId="4A4160D0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A"/>
                <w:b/>
                <w:bCs/>
                <w:sz w:val="20"/>
                <w:szCs w:val="20"/>
              </w:rPr>
              <w:t>Panel I</w:t>
            </w:r>
            <w:r>
              <w:rPr>
                <w:rStyle w:val="NingunoA"/>
                <w:b/>
                <w:bCs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b/>
                <w:bCs/>
                <w:sz w:val="20"/>
                <w:szCs w:val="20"/>
                <w:u w:val="single"/>
              </w:rPr>
              <w:t>Topic: Academic Writing</w:t>
            </w:r>
          </w:p>
          <w:p w14:paraId="492BF224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  <w:u w:val="single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sz w:val="20"/>
                <w:szCs w:val="20"/>
              </w:rPr>
              <w:t>□ Presentation:</w:t>
            </w:r>
          </w:p>
          <w:p w14:paraId="35F51C1B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A"/>
                <w:sz w:val="20"/>
                <w:szCs w:val="20"/>
              </w:rPr>
              <w:t>□ Discussion and Conclusions</w:t>
            </w:r>
          </w:p>
          <w:p w14:paraId="17440729" w14:textId="77777777" w:rsidR="005E5EDD" w:rsidRDefault="005E5EDD">
            <w:pPr>
              <w:pStyle w:val="CuerpoA"/>
              <w:spacing w:after="0" w:line="240" w:lineRule="auto"/>
              <w:rPr>
                <w:rStyle w:val="NingunoA"/>
                <w:sz w:val="20"/>
                <w:szCs w:val="20"/>
              </w:rPr>
            </w:pPr>
          </w:p>
          <w:p w14:paraId="27D37115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A"/>
                <w:b/>
                <w:bCs/>
                <w:sz w:val="20"/>
                <w:szCs w:val="20"/>
              </w:rPr>
              <w:t>Panel II</w:t>
            </w:r>
            <w:r>
              <w:rPr>
                <w:rStyle w:val="NingunoA"/>
                <w:b/>
                <w:bCs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b/>
                <w:bCs/>
                <w:sz w:val="20"/>
                <w:szCs w:val="20"/>
                <w:u w:val="single"/>
              </w:rPr>
              <w:t>Topic: Professional Development</w:t>
            </w:r>
          </w:p>
          <w:p w14:paraId="75A60D84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  <w:u w:val="single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sz w:val="20"/>
                <w:szCs w:val="20"/>
              </w:rPr>
              <w:t>□ Presentation:</w:t>
            </w:r>
          </w:p>
          <w:p w14:paraId="7E616774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A"/>
                <w:sz w:val="20"/>
                <w:szCs w:val="20"/>
              </w:rPr>
              <w:t>□ Discussion and Conclusions</w:t>
            </w:r>
          </w:p>
          <w:p w14:paraId="79CAB98F" w14:textId="77777777" w:rsidR="005E5EDD" w:rsidRDefault="005E5EDD">
            <w:pPr>
              <w:pStyle w:val="CuerpoA"/>
              <w:spacing w:after="0" w:line="240" w:lineRule="auto"/>
              <w:rPr>
                <w:rStyle w:val="NingunoA"/>
                <w:sz w:val="20"/>
                <w:szCs w:val="20"/>
              </w:rPr>
            </w:pPr>
          </w:p>
          <w:p w14:paraId="713D9CDB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A"/>
                <w:b/>
                <w:bCs/>
                <w:sz w:val="20"/>
                <w:szCs w:val="20"/>
              </w:rPr>
              <w:t>Panel III</w:t>
            </w:r>
            <w:r>
              <w:rPr>
                <w:rStyle w:val="NingunoA"/>
                <w:b/>
                <w:bCs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b/>
                <w:bCs/>
                <w:sz w:val="20"/>
                <w:szCs w:val="20"/>
                <w:u w:val="single"/>
              </w:rPr>
              <w:t>Topic: Curriculum Internationalization</w:t>
            </w:r>
          </w:p>
          <w:p w14:paraId="63B76BC7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  <w:u w:val="single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sz w:val="20"/>
                <w:szCs w:val="20"/>
              </w:rPr>
              <w:t>□ Presentation:</w:t>
            </w:r>
          </w:p>
          <w:p w14:paraId="0EAE92A1" w14:textId="77777777" w:rsidR="005E5EDD" w:rsidRDefault="00011C0D">
            <w:pPr>
              <w:pStyle w:val="CuerpoA"/>
              <w:spacing w:after="0" w:line="240" w:lineRule="auto"/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A"/>
                <w:sz w:val="20"/>
                <w:szCs w:val="20"/>
              </w:rPr>
              <w:t>□ Discussion and Conclusions</w:t>
            </w:r>
          </w:p>
        </w:tc>
      </w:tr>
      <w:tr w:rsidR="005E5EDD" w14:paraId="5C1A8333" w14:textId="77777777">
        <w:trPr>
          <w:trHeight w:val="7175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  <w:vAlign w:val="center"/>
          </w:tcPr>
          <w:p w14:paraId="457741A3" w14:textId="77777777" w:rsidR="005E5EDD" w:rsidRDefault="00011C0D">
            <w:pPr>
              <w:pStyle w:val="CuerpoA"/>
              <w:spacing w:after="0" w:line="240" w:lineRule="auto"/>
              <w:ind w:right="480"/>
              <w:jc w:val="center"/>
            </w:pPr>
            <w:r>
              <w:rPr>
                <w:rStyle w:val="NingunoA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Activities</w:t>
            </w:r>
          </w:p>
        </w:tc>
        <w:tc>
          <w:tcPr>
            <w:tcW w:w="11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DD78B" w14:textId="77777777" w:rsidR="005E5EDD" w:rsidRDefault="005E5EDD">
            <w:pPr>
              <w:pStyle w:val="CuerpoA"/>
              <w:spacing w:after="0" w:line="240" w:lineRule="auto"/>
              <w:rPr>
                <w:rStyle w:val="NingunoA"/>
                <w:sz w:val="20"/>
                <w:szCs w:val="20"/>
              </w:rPr>
            </w:pPr>
          </w:p>
          <w:p w14:paraId="12E2B45C" w14:textId="77777777" w:rsidR="005E5EDD" w:rsidRDefault="00011C0D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A"/>
                <w:b/>
                <w:bCs/>
                <w:sz w:val="20"/>
                <w:szCs w:val="20"/>
              </w:rPr>
              <w:t>Tuesday, September 29</w:t>
            </w:r>
            <w:r>
              <w:rPr>
                <w:rStyle w:val="Ninguno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Style w:val="NingunoA"/>
                <w:b/>
                <w:bCs/>
                <w:sz w:val="20"/>
                <w:szCs w:val="20"/>
              </w:rPr>
              <w:t>, 2020</w:t>
            </w:r>
          </w:p>
          <w:p w14:paraId="1E2DDE21" w14:textId="77777777" w:rsidR="005E5EDD" w:rsidRDefault="00011C0D">
            <w:pPr>
              <w:pStyle w:val="CuerpoA"/>
              <w:spacing w:after="0" w:line="240" w:lineRule="auto"/>
              <w:ind w:left="1600" w:hanging="1600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A"/>
                <w:sz w:val="20"/>
                <w:szCs w:val="20"/>
              </w:rPr>
              <w:t>Morning Session: Plenary Session.</w:t>
            </w:r>
          </w:p>
          <w:p w14:paraId="60AF4E03" w14:textId="77777777" w:rsidR="005E5EDD" w:rsidRDefault="005E5EDD">
            <w:pPr>
              <w:pStyle w:val="CuerpoA"/>
              <w:spacing w:after="0" w:line="240" w:lineRule="auto"/>
              <w:ind w:left="1600" w:hanging="1600"/>
              <w:rPr>
                <w:rStyle w:val="Ninguno"/>
                <w:sz w:val="20"/>
                <w:szCs w:val="20"/>
                <w:u w:val="single"/>
              </w:rPr>
            </w:pPr>
          </w:p>
          <w:p w14:paraId="4050A181" w14:textId="77777777" w:rsidR="005E5EDD" w:rsidRDefault="00011C0D">
            <w:pPr>
              <w:pStyle w:val="CuerpoA"/>
              <w:spacing w:after="0" w:line="240" w:lineRule="auto"/>
              <w:ind w:left="1600" w:hanging="1600"/>
              <w:rPr>
                <w:rStyle w:val="Ninguno"/>
                <w:sz w:val="20"/>
                <w:szCs w:val="20"/>
                <w:u w:val="single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"/>
                <w:sz w:val="20"/>
                <w:szCs w:val="20"/>
              </w:rPr>
              <w:t xml:space="preserve">Concurrent Sessions:  </w:t>
            </w:r>
            <w:r>
              <w:rPr>
                <w:rStyle w:val="Ninguno"/>
                <w:b/>
                <w:bCs/>
                <w:sz w:val="20"/>
                <w:szCs w:val="20"/>
                <w:u w:val="single"/>
              </w:rPr>
              <w:t>Topic: Intercultural Experiences in Action (Participants’ presentations</w:t>
            </w:r>
            <w:r>
              <w:rPr>
                <w:rStyle w:val="NingunoA"/>
                <w:sz w:val="20"/>
                <w:szCs w:val="20"/>
                <w:u w:val="single"/>
              </w:rPr>
              <w:t>)</w:t>
            </w:r>
          </w:p>
          <w:p w14:paraId="7050B896" w14:textId="77777777" w:rsidR="005E5EDD" w:rsidRDefault="00011C0D">
            <w:pPr>
              <w:pStyle w:val="CuerpoA"/>
              <w:spacing w:after="0" w:line="240" w:lineRule="auto"/>
              <w:ind w:left="1600" w:hanging="1600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rFonts w:ascii="SimSun" w:hAnsi="SimSun"/>
                <w:sz w:val="20"/>
                <w:szCs w:val="20"/>
              </w:rPr>
              <w:t xml:space="preserve">□ </w:t>
            </w:r>
            <w:r>
              <w:rPr>
                <w:rStyle w:val="NingunoA"/>
                <w:sz w:val="20"/>
                <w:szCs w:val="20"/>
              </w:rPr>
              <w:t>Presentation</w:t>
            </w:r>
          </w:p>
          <w:p w14:paraId="63C653D1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rFonts w:ascii="SimSun" w:hAnsi="SimSun"/>
                <w:sz w:val="20"/>
                <w:szCs w:val="20"/>
              </w:rPr>
              <w:t>□</w:t>
            </w:r>
            <w:r>
              <w:rPr>
                <w:rStyle w:val="NingunoA"/>
                <w:sz w:val="20"/>
                <w:szCs w:val="20"/>
              </w:rPr>
              <w:t xml:space="preserve">  Discussion and Conclusions</w:t>
            </w:r>
          </w:p>
          <w:p w14:paraId="4A8A668C" w14:textId="77777777" w:rsidR="005E5EDD" w:rsidRDefault="005E5EDD">
            <w:pPr>
              <w:pStyle w:val="CuerpoA"/>
              <w:spacing w:after="0" w:line="240" w:lineRule="auto"/>
              <w:rPr>
                <w:rStyle w:val="NingunoA"/>
                <w:rFonts w:ascii="SimSun" w:eastAsia="SimSun" w:hAnsi="SimSun" w:cs="SimSun"/>
                <w:sz w:val="20"/>
                <w:szCs w:val="20"/>
              </w:rPr>
            </w:pPr>
          </w:p>
          <w:p w14:paraId="3A8CD8BC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i/>
                <w:iCs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>□</w:t>
            </w:r>
            <w:r>
              <w:rPr>
                <w:rStyle w:val="Ninguno"/>
                <w:sz w:val="20"/>
                <w:szCs w:val="20"/>
              </w:rPr>
              <w:t xml:space="preserve">Afternoon Session: Concurrent Sessions: </w:t>
            </w:r>
          </w:p>
          <w:p w14:paraId="48636FE6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>□</w:t>
            </w:r>
            <w:r>
              <w:rPr>
                <w:rStyle w:val="NingunoA"/>
                <w:b/>
                <w:bCs/>
                <w:sz w:val="20"/>
                <w:szCs w:val="20"/>
              </w:rPr>
              <w:t xml:space="preserve">Panel </w:t>
            </w:r>
            <w:r>
              <w:rPr>
                <w:rStyle w:val="NingunoA"/>
                <w:b/>
                <w:bCs/>
                <w:sz w:val="20"/>
                <w:szCs w:val="20"/>
                <w:lang w:val="es-ES_tradnl"/>
              </w:rPr>
              <w:t xml:space="preserve">I      </w:t>
            </w:r>
            <w:r>
              <w:rPr>
                <w:rStyle w:val="Ninguno"/>
                <w:b/>
                <w:bCs/>
                <w:sz w:val="20"/>
                <w:szCs w:val="20"/>
                <w:u w:val="single"/>
              </w:rPr>
              <w:t>Topic: Assessment</w:t>
            </w:r>
          </w:p>
          <w:p w14:paraId="29C8AEF6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  <w:u w:val="single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sz w:val="20"/>
                <w:szCs w:val="20"/>
              </w:rPr>
              <w:t>□Presentation:</w:t>
            </w:r>
          </w:p>
          <w:p w14:paraId="12ECD622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A"/>
                <w:sz w:val="20"/>
                <w:szCs w:val="20"/>
              </w:rPr>
              <w:t>□Discussion and Conclusions</w:t>
            </w:r>
          </w:p>
          <w:p w14:paraId="22DF83C3" w14:textId="77777777" w:rsidR="005E5EDD" w:rsidRDefault="005E5EDD">
            <w:pPr>
              <w:pStyle w:val="CuerpoA"/>
              <w:spacing w:after="0" w:line="240" w:lineRule="auto"/>
              <w:rPr>
                <w:rStyle w:val="NingunoA"/>
                <w:sz w:val="20"/>
                <w:szCs w:val="20"/>
              </w:rPr>
            </w:pPr>
          </w:p>
          <w:p w14:paraId="73CE8629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>□</w:t>
            </w:r>
            <w:r>
              <w:rPr>
                <w:rStyle w:val="NingunoA"/>
                <w:b/>
                <w:bCs/>
                <w:sz w:val="20"/>
                <w:szCs w:val="20"/>
              </w:rPr>
              <w:t>Panel II</w:t>
            </w:r>
            <w:r>
              <w:rPr>
                <w:rStyle w:val="NingunoA"/>
                <w:b/>
                <w:bCs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b/>
                <w:bCs/>
                <w:sz w:val="20"/>
                <w:szCs w:val="20"/>
                <w:u w:val="single"/>
              </w:rPr>
              <w:t>Topic: International Certification</w:t>
            </w:r>
          </w:p>
          <w:p w14:paraId="54FDC72F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  <w:u w:val="single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sz w:val="20"/>
                <w:szCs w:val="20"/>
              </w:rPr>
              <w:t>□Presentation:</w:t>
            </w:r>
          </w:p>
          <w:p w14:paraId="26CF2C52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A"/>
                <w:sz w:val="20"/>
                <w:szCs w:val="20"/>
              </w:rPr>
              <w:t>□Discussion and Conclusions</w:t>
            </w:r>
          </w:p>
          <w:p w14:paraId="74E3FBE2" w14:textId="77777777" w:rsidR="005E5EDD" w:rsidRDefault="005E5EDD">
            <w:pPr>
              <w:pStyle w:val="CuerpoA"/>
              <w:spacing w:after="0" w:line="240" w:lineRule="auto"/>
              <w:rPr>
                <w:rStyle w:val="NingunoA"/>
                <w:sz w:val="20"/>
                <w:szCs w:val="20"/>
              </w:rPr>
            </w:pPr>
          </w:p>
          <w:p w14:paraId="694312D9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SimSun" w:hAnsi="SimSun"/>
                <w:sz w:val="20"/>
                <w:szCs w:val="20"/>
              </w:rPr>
              <w:t>□</w:t>
            </w:r>
            <w:r>
              <w:rPr>
                <w:rStyle w:val="NingunoA"/>
                <w:b/>
                <w:bCs/>
                <w:sz w:val="20"/>
                <w:szCs w:val="20"/>
              </w:rPr>
              <w:t>Panel III</w:t>
            </w:r>
            <w:r>
              <w:rPr>
                <w:rStyle w:val="NingunoA"/>
                <w:b/>
                <w:bCs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A"/>
                <w:b/>
                <w:bCs/>
                <w:sz w:val="20"/>
                <w:szCs w:val="20"/>
              </w:rPr>
              <w:t>Topic: Linguistic Policies</w:t>
            </w:r>
          </w:p>
          <w:p w14:paraId="4D36F183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  <w:u w:val="single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"/>
                <w:sz w:val="20"/>
                <w:szCs w:val="20"/>
              </w:rPr>
              <w:t>□Presentation:</w:t>
            </w:r>
          </w:p>
          <w:p w14:paraId="4FDC10E5" w14:textId="77777777" w:rsidR="005E5EDD" w:rsidRDefault="00011C0D">
            <w:pPr>
              <w:pStyle w:val="CuerpoA"/>
              <w:spacing w:after="0" w:line="240" w:lineRule="auto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 xml:space="preserve">      </w:t>
            </w:r>
            <w:r>
              <w:rPr>
                <w:rStyle w:val="NingunoA"/>
                <w:sz w:val="20"/>
                <w:szCs w:val="20"/>
              </w:rPr>
              <w:t>□Discussion and Conclusions</w:t>
            </w:r>
          </w:p>
          <w:p w14:paraId="48810705" w14:textId="77777777" w:rsidR="005E5EDD" w:rsidRDefault="005E5EDD">
            <w:pPr>
              <w:pStyle w:val="CuerpoA"/>
              <w:spacing w:after="0" w:line="240" w:lineRule="auto"/>
              <w:ind w:firstLine="200"/>
              <w:rPr>
                <w:rStyle w:val="NingunoA"/>
                <w:rFonts w:ascii="SimSun" w:eastAsia="SimSun" w:hAnsi="SimSun" w:cs="SimSun"/>
                <w:sz w:val="20"/>
                <w:szCs w:val="20"/>
              </w:rPr>
            </w:pPr>
          </w:p>
          <w:p w14:paraId="18F71EE3" w14:textId="77777777" w:rsidR="005E5EDD" w:rsidRDefault="005E5EDD">
            <w:pPr>
              <w:pStyle w:val="CuerpoA"/>
              <w:spacing w:after="0" w:line="240" w:lineRule="auto"/>
              <w:ind w:firstLine="200"/>
              <w:rPr>
                <w:rStyle w:val="NingunoA"/>
                <w:sz w:val="20"/>
                <w:szCs w:val="20"/>
              </w:rPr>
            </w:pPr>
          </w:p>
          <w:p w14:paraId="5B68BCA9" w14:textId="77777777" w:rsidR="005E5EDD" w:rsidRDefault="00011C0D">
            <w:pPr>
              <w:pStyle w:val="CuerpoA"/>
              <w:spacing w:after="0" w:line="240" w:lineRule="auto"/>
            </w:pPr>
            <w:r>
              <w:rPr>
                <w:rStyle w:val="NingunoA"/>
                <w:sz w:val="20"/>
                <w:szCs w:val="20"/>
              </w:rPr>
              <w:t>□ Closing Ceremony</w:t>
            </w:r>
          </w:p>
        </w:tc>
      </w:tr>
    </w:tbl>
    <w:p w14:paraId="00281346" w14:textId="77777777" w:rsidR="005E5EDD" w:rsidRDefault="005E5EDD">
      <w:pPr>
        <w:pStyle w:val="CuerpoA"/>
        <w:widowControl w:val="0"/>
        <w:spacing w:line="240" w:lineRule="auto"/>
        <w:ind w:left="216" w:hanging="216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C780C72" w14:textId="77777777" w:rsidR="005E5EDD" w:rsidRDefault="00011C0D">
      <w:pPr>
        <w:pStyle w:val="CuerpoA"/>
        <w:jc w:val="center"/>
      </w:pPr>
      <w:r>
        <w:rPr>
          <w:rFonts w:ascii="Arial Unicode MS" w:hAnsi="Arial Unicode MS"/>
        </w:rPr>
        <w:br w:type="page"/>
      </w:r>
    </w:p>
    <w:p w14:paraId="448224BE" w14:textId="77777777" w:rsidR="005E5EDD" w:rsidRDefault="00011C0D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lastRenderedPageBreak/>
        <w:t>Best Practice</w:t>
      </w:r>
    </w:p>
    <w:p w14:paraId="4FC85F25" w14:textId="77777777" w:rsidR="005E5EDD" w:rsidRDefault="00011C0D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Requested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Information</w:t>
      </w:r>
      <w:proofErr w:type="spellEnd"/>
    </w:p>
    <w:p w14:paraId="54F6EB47" w14:textId="77777777" w:rsidR="005E5EDD" w:rsidRDefault="005E5EDD">
      <w:pPr>
        <w:pStyle w:val="CuerpoA"/>
        <w:jc w:val="center"/>
        <w:rPr>
          <w:rStyle w:val="NingunoA"/>
          <w:rFonts w:ascii="Arial" w:eastAsia="Arial" w:hAnsi="Arial" w:cs="Arial"/>
          <w:b/>
          <w:bCs/>
          <w:sz w:val="24"/>
          <w:szCs w:val="24"/>
        </w:rPr>
      </w:pPr>
    </w:p>
    <w:p w14:paraId="1FACDEA8" w14:textId="77777777" w:rsidR="005E5EDD" w:rsidRDefault="00011C0D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Title:</w:t>
      </w:r>
    </w:p>
    <w:p w14:paraId="45E6A108" w14:textId="77777777" w:rsidR="005E5EDD" w:rsidRDefault="00011C0D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Abstract (250 words):</w:t>
      </w:r>
    </w:p>
    <w:p w14:paraId="3BBC8D1E" w14:textId="77777777" w:rsidR="005E5EDD" w:rsidRDefault="005E5EDD">
      <w:pPr>
        <w:pStyle w:val="Cue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B7E903D" w14:textId="77777777" w:rsidR="005E5EDD" w:rsidRDefault="005E5EDD">
      <w:pPr>
        <w:pStyle w:val="Cue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17053EB" w14:textId="77777777" w:rsidR="005E5EDD" w:rsidRDefault="005E5EDD">
      <w:pPr>
        <w:pStyle w:val="Cue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D503D74" w14:textId="77777777" w:rsidR="005E5EDD" w:rsidRDefault="00011C0D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References:</w:t>
      </w:r>
    </w:p>
    <w:p w14:paraId="6A52783C" w14:textId="77777777" w:rsidR="005E5EDD" w:rsidRDefault="005E5EDD">
      <w:pPr>
        <w:pStyle w:val="Cue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8DB819E" w14:textId="77777777" w:rsidR="005E5EDD" w:rsidRDefault="005E5EDD">
      <w:pPr>
        <w:pStyle w:val="Cue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80872DA" w14:textId="77777777" w:rsidR="005E5EDD" w:rsidRDefault="005E5EDD">
      <w:pPr>
        <w:pStyle w:val="Cue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72AD0C4" w14:textId="77777777" w:rsidR="005E5EDD" w:rsidRDefault="00011C0D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Participant’s Bio data (50 words)</w:t>
      </w:r>
    </w:p>
    <w:p w14:paraId="6097B230" w14:textId="77777777" w:rsidR="005E5EDD" w:rsidRDefault="005E5EDD">
      <w:pPr>
        <w:pStyle w:val="Cue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69BC41D" w14:textId="77777777" w:rsidR="005E5EDD" w:rsidRDefault="005E5EDD">
      <w:pPr>
        <w:pStyle w:val="Cue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0BF5CDD" w14:textId="77777777" w:rsidR="005E5EDD" w:rsidRDefault="005E5EDD">
      <w:pPr>
        <w:pStyle w:val="Cue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85A32F9" w14:textId="77777777" w:rsidR="005E5EDD" w:rsidRDefault="00011C0D">
      <w:pPr>
        <w:pStyle w:val="CuerpoA"/>
        <w:jc w:val="both"/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Synopsis of the best practice for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</w:rPr>
        <w:t>programme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</w:rPr>
        <w:t xml:space="preserve"> (60 to 80 words) </w:t>
      </w:r>
    </w:p>
    <w:p w14:paraId="57624622" w14:textId="77777777" w:rsidR="00011C0D" w:rsidRDefault="00011C0D">
      <w:pPr>
        <w:pStyle w:val="CuerpoA"/>
        <w:jc w:val="both"/>
        <w:rPr>
          <w:rStyle w:val="Ninguno"/>
          <w:rFonts w:ascii="Arial" w:hAnsi="Arial"/>
          <w:b/>
          <w:bCs/>
          <w:sz w:val="24"/>
          <w:szCs w:val="24"/>
        </w:rPr>
      </w:pPr>
    </w:p>
    <w:p w14:paraId="702971B9" w14:textId="77777777" w:rsidR="00011C0D" w:rsidRDefault="00011C0D">
      <w:pPr>
        <w:pStyle w:val="CuerpoA"/>
        <w:jc w:val="both"/>
        <w:rPr>
          <w:rStyle w:val="Ninguno"/>
          <w:rFonts w:ascii="Arial" w:hAnsi="Arial"/>
          <w:b/>
          <w:bCs/>
          <w:sz w:val="24"/>
          <w:szCs w:val="24"/>
        </w:rPr>
      </w:pPr>
    </w:p>
    <w:p w14:paraId="78410AC2" w14:textId="77777777" w:rsidR="00011C0D" w:rsidRPr="00011C0D" w:rsidRDefault="00011C0D">
      <w:pPr>
        <w:pStyle w:val="CuerpoA"/>
        <w:jc w:val="both"/>
        <w:rPr>
          <w:rFonts w:ascii="Arial" w:hAnsi="Arial"/>
          <w:b/>
          <w:bCs/>
          <w:sz w:val="24"/>
          <w:szCs w:val="24"/>
        </w:rPr>
      </w:pPr>
    </w:p>
    <w:sectPr w:rsidR="00011C0D" w:rsidRPr="00011C0D">
      <w:pgSz w:w="16838" w:h="11906" w:orient="landscape"/>
      <w:pgMar w:top="1364" w:right="1418" w:bottom="136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EE73B" w14:textId="77777777" w:rsidR="00B17F42" w:rsidRDefault="00B17F42">
      <w:r>
        <w:separator/>
      </w:r>
    </w:p>
  </w:endnote>
  <w:endnote w:type="continuationSeparator" w:id="0">
    <w:p w14:paraId="50D187EC" w14:textId="77777777" w:rsidR="00B17F42" w:rsidRDefault="00B1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313AC" w14:textId="77777777" w:rsidR="00B17F42" w:rsidRDefault="00B17F42">
      <w:r>
        <w:separator/>
      </w:r>
    </w:p>
  </w:footnote>
  <w:footnote w:type="continuationSeparator" w:id="0">
    <w:p w14:paraId="20670342" w14:textId="77777777" w:rsidR="00B17F42" w:rsidRDefault="00B1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5F1"/>
    <w:multiLevelType w:val="hybridMultilevel"/>
    <w:tmpl w:val="09BCE754"/>
    <w:lvl w:ilvl="0" w:tplc="1B6421F0">
      <w:start w:val="1"/>
      <w:numFmt w:val="bullet"/>
      <w:lvlText w:val="●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4C946A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32C258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A0872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BACF20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A8292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243E9C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F663D6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E22D12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9E160C3"/>
    <w:multiLevelType w:val="hybridMultilevel"/>
    <w:tmpl w:val="E6889290"/>
    <w:lvl w:ilvl="0" w:tplc="3CDE6AC4">
      <w:start w:val="1"/>
      <w:numFmt w:val="bullet"/>
      <w:lvlText w:val="●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7ABD78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2A3502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E2C380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C40966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4291B0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C4A1A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8C8CFA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AC7CA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5EDD"/>
    <w:rsid w:val="00011C0D"/>
    <w:rsid w:val="00285981"/>
    <w:rsid w:val="00394052"/>
    <w:rsid w:val="00582873"/>
    <w:rsid w:val="005E5EDD"/>
    <w:rsid w:val="007D64FE"/>
    <w:rsid w:val="00816F43"/>
    <w:rsid w:val="008A0169"/>
    <w:rsid w:val="008B0868"/>
    <w:rsid w:val="00986E68"/>
    <w:rsid w:val="00B17F42"/>
    <w:rsid w:val="00C260AE"/>
    <w:rsid w:val="00CC4922"/>
    <w:rsid w:val="00EE0E9A"/>
    <w:rsid w:val="00F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F3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az-Latn-A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inguno">
    <w:name w:val="Ninguno"/>
    <w:rPr>
      <w:lang w:val="en-US"/>
    </w:rPr>
  </w:style>
  <w:style w:type="character" w:customStyle="1" w:styleId="NingunoA">
    <w:name w:val="Ninguno A"/>
    <w:basedOn w:val="Ninguno"/>
    <w:rPr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011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C0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0D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az-Latn-A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inguno">
    <w:name w:val="Ninguno"/>
    <w:rPr>
      <w:lang w:val="en-US"/>
    </w:rPr>
  </w:style>
  <w:style w:type="character" w:customStyle="1" w:styleId="NingunoA">
    <w:name w:val="Ninguno A"/>
    <w:basedOn w:val="Ninguno"/>
    <w:rPr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011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C0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0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practices2020@unam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Jalal</cp:lastModifiedBy>
  <cp:revision>5</cp:revision>
  <dcterms:created xsi:type="dcterms:W3CDTF">2020-04-16T13:59:00Z</dcterms:created>
  <dcterms:modified xsi:type="dcterms:W3CDTF">2020-04-18T08:01:00Z</dcterms:modified>
</cp:coreProperties>
</file>